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0F" w:rsidRDefault="0072450F" w:rsidP="0072450F">
      <w:pPr>
        <w:jc w:val="center"/>
        <w:rPr>
          <w:b/>
          <w:sz w:val="32"/>
          <w:szCs w:val="32"/>
        </w:rPr>
      </w:pPr>
      <w:r w:rsidRPr="0072450F">
        <w:rPr>
          <w:b/>
          <w:sz w:val="32"/>
          <w:szCs w:val="32"/>
        </w:rPr>
        <w:t>Gjeldende ve</w:t>
      </w:r>
      <w:r>
        <w:rPr>
          <w:b/>
          <w:sz w:val="32"/>
          <w:szCs w:val="32"/>
        </w:rPr>
        <w:t>dtekter fastsatt ved stiftelsen:</w:t>
      </w:r>
    </w:p>
    <w:p w:rsidR="0072450F" w:rsidRPr="0072450F" w:rsidRDefault="0072450F" w:rsidP="0072450F">
      <w:pPr>
        <w:jc w:val="center"/>
        <w:rPr>
          <w:b/>
          <w:sz w:val="32"/>
          <w:szCs w:val="32"/>
        </w:rPr>
      </w:pPr>
    </w:p>
    <w:p w:rsidR="0072450F" w:rsidRPr="0072450F" w:rsidRDefault="0072450F" w:rsidP="0072450F">
      <w:pPr>
        <w:rPr>
          <w:sz w:val="24"/>
          <w:szCs w:val="24"/>
        </w:rPr>
      </w:pPr>
      <w:r w:rsidRPr="0072450F">
        <w:rPr>
          <w:sz w:val="24"/>
          <w:szCs w:val="24"/>
        </w:rPr>
        <w:t>§1.</w:t>
      </w:r>
    </w:p>
    <w:p w:rsidR="0072450F" w:rsidRPr="0072450F" w:rsidRDefault="0072450F" w:rsidP="0072450F">
      <w:pPr>
        <w:rPr>
          <w:sz w:val="24"/>
          <w:szCs w:val="24"/>
        </w:rPr>
      </w:pPr>
      <w:r w:rsidRPr="0072450F">
        <w:rPr>
          <w:sz w:val="24"/>
          <w:szCs w:val="24"/>
        </w:rPr>
        <w:t>Porsanger Boligstiftelse er en selveiende institusjon som er opprettet av Porsanger kommune og har som formål å skaffe boliger (eventuelt servicebygg) for tidsbegrenset utleie uten eget økonomisk formål. Boligene skaffes ved oppføring eller erverv av boliger, å leies ut uten innskudd eller lån fra leietakerne. Boligene kan bare leies ut til ansatte i Porsanger kommune og til trygdede og ellers særlig vanskeligstilte husstander, herunder enslige mødre og ungdom i etableringsfasen. Boligen kan også leies ut til andre dersom kommunens ansatte ikke har behov for leilighetene. For leieforholdet gjelder særreglene som begrenser leierens disposisjonsrett over boligene etter husleielovens §41.</w:t>
      </w:r>
    </w:p>
    <w:p w:rsidR="0072450F" w:rsidRPr="0072450F" w:rsidRDefault="0072450F" w:rsidP="0072450F">
      <w:pPr>
        <w:rPr>
          <w:sz w:val="24"/>
          <w:szCs w:val="24"/>
        </w:rPr>
      </w:pPr>
      <w:r w:rsidRPr="0072450F">
        <w:rPr>
          <w:sz w:val="24"/>
          <w:szCs w:val="24"/>
        </w:rPr>
        <w:t xml:space="preserve">I forbindelse med de boliger som er forbeholdt trygdede, og særlig vanskeligstilte husstander herunder enslige mødre og ungdom i etableringsfasen og hvor det gis </w:t>
      </w:r>
      <w:proofErr w:type="spellStart"/>
      <w:r w:rsidRPr="0072450F">
        <w:rPr>
          <w:sz w:val="24"/>
          <w:szCs w:val="24"/>
        </w:rPr>
        <w:t>grunnlån</w:t>
      </w:r>
      <w:proofErr w:type="spellEnd"/>
      <w:r w:rsidRPr="0072450F">
        <w:rPr>
          <w:sz w:val="24"/>
          <w:szCs w:val="24"/>
        </w:rPr>
        <w:t xml:space="preserve"> og tilskudd fra Husbanken sikres leietakerne i disse boligene et varig botilbud. Videre hvor disse boligene tilstås etableringstilskudd fra Husbanken, kan disse bare utleies til personer som vil oppfylle kravene for tilskuddsordning.</w:t>
      </w:r>
    </w:p>
    <w:p w:rsidR="0072450F" w:rsidRPr="0072450F" w:rsidRDefault="0072450F" w:rsidP="0072450F">
      <w:pPr>
        <w:rPr>
          <w:sz w:val="24"/>
          <w:szCs w:val="24"/>
        </w:rPr>
      </w:pPr>
      <w:r w:rsidRPr="0072450F">
        <w:rPr>
          <w:sz w:val="24"/>
          <w:szCs w:val="24"/>
        </w:rPr>
        <w:t>Styret kan fastsette nærmere regler for utleie av boligene herunder om adgang til å ta opp personer i leierens husstand og adgang til midlertidig utleie eller fremleie av boligene til andre enn slike som nevnt i annet ledd når det foreligger særlige grunner for dette.</w:t>
      </w:r>
    </w:p>
    <w:p w:rsidR="0072450F" w:rsidRPr="0072450F" w:rsidRDefault="0072450F" w:rsidP="0072450F">
      <w:pPr>
        <w:rPr>
          <w:sz w:val="24"/>
          <w:szCs w:val="24"/>
        </w:rPr>
      </w:pPr>
      <w:r w:rsidRPr="0072450F">
        <w:rPr>
          <w:sz w:val="24"/>
          <w:szCs w:val="24"/>
        </w:rPr>
        <w:t>Utgiften ved stiftelsens virksomhet dekkes av leieinntektene og eventuelle tilskott fra offentlige myndigheter.</w:t>
      </w:r>
    </w:p>
    <w:p w:rsidR="0072450F" w:rsidRPr="0072450F" w:rsidRDefault="0072450F" w:rsidP="0072450F">
      <w:pPr>
        <w:rPr>
          <w:sz w:val="24"/>
          <w:szCs w:val="24"/>
        </w:rPr>
      </w:pPr>
      <w:r w:rsidRPr="0072450F">
        <w:rPr>
          <w:sz w:val="24"/>
          <w:szCs w:val="24"/>
        </w:rPr>
        <w:t>§2</w:t>
      </w:r>
    </w:p>
    <w:p w:rsidR="0072450F" w:rsidRPr="0072450F" w:rsidRDefault="0072450F" w:rsidP="0072450F">
      <w:pPr>
        <w:rPr>
          <w:sz w:val="24"/>
          <w:szCs w:val="24"/>
        </w:rPr>
      </w:pPr>
      <w:r w:rsidRPr="0072450F">
        <w:rPr>
          <w:sz w:val="24"/>
          <w:szCs w:val="24"/>
        </w:rPr>
        <w:t>Boligene kan ikke avhendes uten samtykke fra fylkesmannen.</w:t>
      </w:r>
    </w:p>
    <w:p w:rsidR="0072450F" w:rsidRPr="0072450F" w:rsidRDefault="0072450F" w:rsidP="0072450F">
      <w:pPr>
        <w:rPr>
          <w:sz w:val="24"/>
          <w:szCs w:val="24"/>
        </w:rPr>
      </w:pPr>
      <w:r w:rsidRPr="0072450F">
        <w:rPr>
          <w:sz w:val="24"/>
          <w:szCs w:val="24"/>
        </w:rPr>
        <w:t>§3</w:t>
      </w:r>
    </w:p>
    <w:p w:rsidR="0072450F" w:rsidRPr="0072450F" w:rsidRDefault="0072450F" w:rsidP="0072450F">
      <w:pPr>
        <w:rPr>
          <w:sz w:val="24"/>
          <w:szCs w:val="24"/>
        </w:rPr>
      </w:pPr>
      <w:r w:rsidRPr="0072450F">
        <w:rPr>
          <w:sz w:val="24"/>
          <w:szCs w:val="24"/>
        </w:rPr>
        <w:t>Stiftelsen har sitt forretningskontor i Porsanger kommune.</w:t>
      </w:r>
    </w:p>
    <w:p w:rsidR="0072450F" w:rsidRPr="0072450F" w:rsidRDefault="0072450F" w:rsidP="0072450F">
      <w:pPr>
        <w:rPr>
          <w:sz w:val="24"/>
          <w:szCs w:val="24"/>
        </w:rPr>
      </w:pPr>
      <w:r w:rsidRPr="0072450F">
        <w:rPr>
          <w:sz w:val="24"/>
          <w:szCs w:val="24"/>
        </w:rPr>
        <w:t>§4</w:t>
      </w:r>
    </w:p>
    <w:p w:rsidR="0072450F" w:rsidRPr="0072450F" w:rsidRDefault="0072450F" w:rsidP="0072450F">
      <w:pPr>
        <w:rPr>
          <w:sz w:val="24"/>
          <w:szCs w:val="24"/>
        </w:rPr>
      </w:pPr>
      <w:r w:rsidRPr="0072450F">
        <w:rPr>
          <w:sz w:val="24"/>
          <w:szCs w:val="24"/>
        </w:rPr>
        <w:t>Stiftelsen har en grunnkapital på kr. 200.000,-. Stiftelsens grunnkapital føres inn med kronebeløp.</w:t>
      </w:r>
    </w:p>
    <w:p w:rsidR="0072450F" w:rsidRPr="0072450F" w:rsidRDefault="0072450F" w:rsidP="0072450F">
      <w:pPr>
        <w:rPr>
          <w:sz w:val="24"/>
          <w:szCs w:val="24"/>
        </w:rPr>
      </w:pPr>
      <w:r w:rsidRPr="0072450F">
        <w:rPr>
          <w:sz w:val="24"/>
          <w:szCs w:val="24"/>
        </w:rPr>
        <w:t>§5</w:t>
      </w:r>
    </w:p>
    <w:p w:rsidR="0072450F" w:rsidRPr="0072450F" w:rsidRDefault="0072450F" w:rsidP="0072450F">
      <w:pPr>
        <w:rPr>
          <w:sz w:val="24"/>
          <w:szCs w:val="24"/>
        </w:rPr>
      </w:pPr>
      <w:r w:rsidRPr="0072450F">
        <w:rPr>
          <w:sz w:val="24"/>
          <w:szCs w:val="24"/>
        </w:rPr>
        <w:t>Stiftelsen skal ha et styre som består av formann og 2 andre medlemmer. Styret oppnevnes av oppretteren.</w:t>
      </w:r>
    </w:p>
    <w:p w:rsidR="0072450F" w:rsidRPr="0072450F" w:rsidRDefault="0072450F" w:rsidP="0072450F">
      <w:pPr>
        <w:rPr>
          <w:sz w:val="24"/>
          <w:szCs w:val="24"/>
        </w:rPr>
      </w:pPr>
      <w:r w:rsidRPr="0072450F">
        <w:rPr>
          <w:sz w:val="24"/>
          <w:szCs w:val="24"/>
        </w:rPr>
        <w:t>Det ene styremedlem oppnevnes blant leieboere etter at disse er gitt anledning til å uttale seg. Varamenn oppnevnes på tilsvarende måte.</w:t>
      </w:r>
    </w:p>
    <w:p w:rsidR="0072450F" w:rsidRPr="0072450F" w:rsidRDefault="0072450F" w:rsidP="0072450F">
      <w:pPr>
        <w:rPr>
          <w:sz w:val="24"/>
          <w:szCs w:val="24"/>
        </w:rPr>
      </w:pPr>
      <w:r w:rsidRPr="0072450F">
        <w:rPr>
          <w:sz w:val="24"/>
          <w:szCs w:val="24"/>
        </w:rPr>
        <w:t>Styremedlem tjenestegjør i 4 år.</w:t>
      </w:r>
    </w:p>
    <w:p w:rsidR="0072450F" w:rsidRPr="0072450F" w:rsidRDefault="0072450F" w:rsidP="0072450F">
      <w:pPr>
        <w:rPr>
          <w:sz w:val="24"/>
          <w:szCs w:val="24"/>
        </w:rPr>
      </w:pPr>
      <w:r w:rsidRPr="0072450F">
        <w:rPr>
          <w:sz w:val="24"/>
          <w:szCs w:val="24"/>
        </w:rPr>
        <w:t>Side 17</w:t>
      </w:r>
    </w:p>
    <w:p w:rsidR="0072450F" w:rsidRPr="0072450F" w:rsidRDefault="0072450F" w:rsidP="0072450F">
      <w:pPr>
        <w:rPr>
          <w:sz w:val="24"/>
          <w:szCs w:val="24"/>
        </w:rPr>
      </w:pPr>
      <w:r w:rsidRPr="0072450F">
        <w:rPr>
          <w:sz w:val="24"/>
          <w:szCs w:val="24"/>
        </w:rPr>
        <w:lastRenderedPageBreak/>
        <w:t>Et styremedlem blir stående inntil nytt styremedlem er valgt, selv om tjenestetiden er utløpt.</w:t>
      </w:r>
    </w:p>
    <w:p w:rsidR="0072450F" w:rsidRPr="0072450F" w:rsidRDefault="0072450F" w:rsidP="0072450F">
      <w:pPr>
        <w:rPr>
          <w:sz w:val="24"/>
          <w:szCs w:val="24"/>
        </w:rPr>
      </w:pPr>
      <w:r w:rsidRPr="0072450F">
        <w:rPr>
          <w:sz w:val="24"/>
          <w:szCs w:val="24"/>
        </w:rPr>
        <w:t>Når særlige grunner foreligger, har et styremedlem rett til å tre tilbake før tjenestetiden er ute.</w:t>
      </w:r>
    </w:p>
    <w:p w:rsidR="0072450F" w:rsidRPr="0072450F" w:rsidRDefault="0072450F" w:rsidP="0072450F">
      <w:pPr>
        <w:rPr>
          <w:sz w:val="24"/>
          <w:szCs w:val="24"/>
        </w:rPr>
      </w:pPr>
      <w:r w:rsidRPr="0072450F">
        <w:rPr>
          <w:sz w:val="24"/>
          <w:szCs w:val="24"/>
        </w:rPr>
        <w:t>§6</w:t>
      </w:r>
    </w:p>
    <w:p w:rsidR="0072450F" w:rsidRPr="0072450F" w:rsidRDefault="0072450F" w:rsidP="0072450F">
      <w:pPr>
        <w:rPr>
          <w:sz w:val="24"/>
          <w:szCs w:val="24"/>
        </w:rPr>
      </w:pPr>
      <w:r w:rsidRPr="0072450F">
        <w:rPr>
          <w:sz w:val="24"/>
          <w:szCs w:val="24"/>
        </w:rPr>
        <w:t>Et styremedlem må være myndig. Det må ikke være i konkurskarantene etter aksjelovens regler.</w:t>
      </w:r>
    </w:p>
    <w:p w:rsidR="0072450F" w:rsidRPr="0072450F" w:rsidRDefault="0072450F" w:rsidP="0072450F">
      <w:pPr>
        <w:rPr>
          <w:sz w:val="24"/>
          <w:szCs w:val="24"/>
        </w:rPr>
      </w:pPr>
      <w:r w:rsidRPr="0072450F">
        <w:rPr>
          <w:sz w:val="24"/>
          <w:szCs w:val="24"/>
        </w:rPr>
        <w:t>§7</w:t>
      </w:r>
    </w:p>
    <w:p w:rsidR="0072450F" w:rsidRPr="0072450F" w:rsidRDefault="0072450F" w:rsidP="0072450F">
      <w:pPr>
        <w:rPr>
          <w:sz w:val="24"/>
          <w:szCs w:val="24"/>
        </w:rPr>
      </w:pPr>
      <w:r w:rsidRPr="0072450F">
        <w:rPr>
          <w:sz w:val="24"/>
          <w:szCs w:val="24"/>
        </w:rPr>
        <w:t>Styret skal forvalte stiftelsen og det som vedkommer den i samsvar med dens formål og vedtekter, lov om stiftelser og andre lover eller forskrifter som regulerer virksomheten.</w:t>
      </w:r>
    </w:p>
    <w:p w:rsidR="0072450F" w:rsidRPr="0072450F" w:rsidRDefault="0072450F" w:rsidP="0072450F">
      <w:pPr>
        <w:rPr>
          <w:sz w:val="24"/>
          <w:szCs w:val="24"/>
        </w:rPr>
      </w:pPr>
      <w:r w:rsidRPr="0072450F">
        <w:rPr>
          <w:sz w:val="24"/>
          <w:szCs w:val="24"/>
        </w:rPr>
        <w:t>Styret representerer stiftelsen utad og tenger dets navn (firma).</w:t>
      </w:r>
    </w:p>
    <w:p w:rsidR="0072450F" w:rsidRPr="0072450F" w:rsidRDefault="0072450F" w:rsidP="0072450F">
      <w:pPr>
        <w:rPr>
          <w:sz w:val="24"/>
          <w:szCs w:val="24"/>
        </w:rPr>
      </w:pPr>
      <w:r w:rsidRPr="0072450F">
        <w:rPr>
          <w:sz w:val="24"/>
          <w:szCs w:val="24"/>
        </w:rPr>
        <w:t>Styret gjør vedtak i møte. Som styrets vedtak gjelder det som flertallet av de møtende har stemt for. Ved stemmelikhet gjelder det som formannen har stemt for.</w:t>
      </w:r>
    </w:p>
    <w:p w:rsidR="0072450F" w:rsidRPr="0072450F" w:rsidRDefault="0072450F" w:rsidP="0072450F">
      <w:pPr>
        <w:rPr>
          <w:sz w:val="24"/>
          <w:szCs w:val="24"/>
        </w:rPr>
      </w:pPr>
      <w:r w:rsidRPr="0072450F">
        <w:rPr>
          <w:sz w:val="24"/>
          <w:szCs w:val="24"/>
        </w:rPr>
        <w:t>Styret skal føre møtebok. Møteboken skal ha fortløpende sidetall.</w:t>
      </w:r>
    </w:p>
    <w:p w:rsidR="0072450F" w:rsidRPr="0072450F" w:rsidRDefault="0072450F" w:rsidP="0072450F">
      <w:pPr>
        <w:rPr>
          <w:sz w:val="24"/>
          <w:szCs w:val="24"/>
        </w:rPr>
      </w:pPr>
      <w:r w:rsidRPr="0072450F">
        <w:rPr>
          <w:sz w:val="24"/>
          <w:szCs w:val="24"/>
        </w:rPr>
        <w:t>Møteboken skal inneholde de vedtak som styret gjør. Tid og sted for møtene skal gå frem av boken, likeså meningsforskjeller mellom styremedlemmer som er til stedet. Boken skal underskrives av dem som er tilstede.</w:t>
      </w:r>
    </w:p>
    <w:p w:rsidR="0072450F" w:rsidRPr="0072450F" w:rsidRDefault="0072450F" w:rsidP="0072450F">
      <w:pPr>
        <w:rPr>
          <w:sz w:val="24"/>
          <w:szCs w:val="24"/>
        </w:rPr>
      </w:pPr>
      <w:r w:rsidRPr="0072450F">
        <w:rPr>
          <w:sz w:val="24"/>
          <w:szCs w:val="24"/>
        </w:rPr>
        <w:t>§8</w:t>
      </w:r>
    </w:p>
    <w:p w:rsidR="0072450F" w:rsidRPr="0072450F" w:rsidRDefault="0072450F" w:rsidP="0072450F">
      <w:pPr>
        <w:rPr>
          <w:sz w:val="24"/>
          <w:szCs w:val="24"/>
        </w:rPr>
      </w:pPr>
      <w:r w:rsidRPr="0072450F">
        <w:rPr>
          <w:sz w:val="24"/>
          <w:szCs w:val="24"/>
        </w:rPr>
        <w:t xml:space="preserve">Stiftelsen skal ha en daglig leder (forretningsfører) som tilsettes av styret. Lederen kan også være en juridisk person </w:t>
      </w:r>
      <w:proofErr w:type="spellStart"/>
      <w:r w:rsidRPr="0072450F">
        <w:rPr>
          <w:sz w:val="24"/>
          <w:szCs w:val="24"/>
        </w:rPr>
        <w:t>f.eks</w:t>
      </w:r>
      <w:proofErr w:type="spellEnd"/>
      <w:r w:rsidRPr="0072450F">
        <w:rPr>
          <w:sz w:val="24"/>
          <w:szCs w:val="24"/>
        </w:rPr>
        <w:t xml:space="preserve"> et boligbyggelag eller regnskapsfirma. Lederen skal forestå den daglige ledelse og skal følge de retningslinjer og pålegg som styret gir. Han skal sørge for at regnskapsførselen er i samsvar med lov og vedtekter og at formue forvaltningen er ordnet på en betryggende måte.</w:t>
      </w:r>
    </w:p>
    <w:p w:rsidR="0072450F" w:rsidRPr="0072450F" w:rsidRDefault="0072450F" w:rsidP="0072450F">
      <w:pPr>
        <w:rPr>
          <w:sz w:val="24"/>
          <w:szCs w:val="24"/>
        </w:rPr>
      </w:pPr>
      <w:r w:rsidRPr="0072450F">
        <w:rPr>
          <w:sz w:val="24"/>
          <w:szCs w:val="24"/>
        </w:rPr>
        <w:t>Den daglige leder kan alltid representere stiftelsen utad i anliggender som faller innenfor hans myndighet.</w:t>
      </w:r>
    </w:p>
    <w:p w:rsidR="0072450F" w:rsidRPr="0072450F" w:rsidRDefault="0072450F" w:rsidP="0072450F">
      <w:pPr>
        <w:rPr>
          <w:sz w:val="24"/>
          <w:szCs w:val="24"/>
        </w:rPr>
      </w:pPr>
      <w:r w:rsidRPr="0072450F">
        <w:rPr>
          <w:sz w:val="24"/>
          <w:szCs w:val="24"/>
        </w:rPr>
        <w:t>§9</w:t>
      </w:r>
    </w:p>
    <w:p w:rsidR="0072450F" w:rsidRPr="0072450F" w:rsidRDefault="0072450F" w:rsidP="0072450F">
      <w:pPr>
        <w:rPr>
          <w:sz w:val="24"/>
          <w:szCs w:val="24"/>
        </w:rPr>
      </w:pPr>
      <w:r w:rsidRPr="0072450F">
        <w:rPr>
          <w:sz w:val="24"/>
          <w:szCs w:val="24"/>
        </w:rPr>
        <w:t xml:space="preserve">Stiftelsens styre har plikt til å påse at bokføring og formue forvaltning er gjenstand for betryggende kontroll. Bokføring innrettes slik at det føres to adskilte regnskaper for de boliger som skal leies ut for kommunens ansatte og et eget for de boligene som skal leies ut til trygde- og sosialboliger, idet sistnevnte boliger har mulighet for å oppnå </w:t>
      </w:r>
      <w:proofErr w:type="spellStart"/>
      <w:r w:rsidRPr="0072450F">
        <w:rPr>
          <w:sz w:val="24"/>
          <w:szCs w:val="24"/>
        </w:rPr>
        <w:t>grunnlån</w:t>
      </w:r>
      <w:proofErr w:type="spellEnd"/>
      <w:r w:rsidRPr="0072450F">
        <w:rPr>
          <w:sz w:val="24"/>
          <w:szCs w:val="24"/>
        </w:rPr>
        <w:t>, tilskudd og etableringstilskudd fra Husbanken. Regnskapene skal følge kalenderåret og skal avsluttes senest 3 måneder etter dets utgang. Regnskapsloven av 13 mai 1977 nr. 35 kommer til anvendelse.</w:t>
      </w:r>
    </w:p>
    <w:p w:rsidR="0072450F" w:rsidRPr="0072450F" w:rsidRDefault="0072450F" w:rsidP="0072450F">
      <w:pPr>
        <w:rPr>
          <w:sz w:val="24"/>
          <w:szCs w:val="24"/>
        </w:rPr>
      </w:pPr>
      <w:r w:rsidRPr="0072450F">
        <w:rPr>
          <w:sz w:val="24"/>
          <w:szCs w:val="24"/>
        </w:rPr>
        <w:t>Bekreftet avskrift av årsregnskapet attestert av revisor skal innen en måned etter at årsregnskapet er fastsatt sendes inn til fylkesmannen. Dersom dette ikke gir tilstrekkelig opplysninger skal styret vedlegge en kort melding om stiftelsens virksomhet i regnskapsåret samt revisjonsberetning.</w:t>
      </w:r>
    </w:p>
    <w:p w:rsidR="0072450F" w:rsidRPr="0072450F" w:rsidRDefault="0072450F" w:rsidP="0072450F">
      <w:pPr>
        <w:rPr>
          <w:sz w:val="24"/>
          <w:szCs w:val="24"/>
        </w:rPr>
      </w:pPr>
      <w:r w:rsidRPr="0072450F">
        <w:rPr>
          <w:sz w:val="24"/>
          <w:szCs w:val="24"/>
        </w:rPr>
        <w:lastRenderedPageBreak/>
        <w:t>§ 10</w:t>
      </w:r>
    </w:p>
    <w:p w:rsidR="0072450F" w:rsidRPr="0072450F" w:rsidRDefault="0072450F" w:rsidP="0072450F">
      <w:pPr>
        <w:rPr>
          <w:sz w:val="24"/>
          <w:szCs w:val="24"/>
        </w:rPr>
      </w:pPr>
      <w:r w:rsidRPr="0072450F">
        <w:rPr>
          <w:sz w:val="24"/>
          <w:szCs w:val="24"/>
        </w:rPr>
        <w:t>Godtgjørelse til styremedlem eller forretningsfører skal stå i rimelig forhold til det arbeid som følger med vervet.</w:t>
      </w:r>
    </w:p>
    <w:p w:rsidR="0072450F" w:rsidRPr="0072450F" w:rsidRDefault="0072450F" w:rsidP="0072450F">
      <w:pPr>
        <w:rPr>
          <w:sz w:val="24"/>
          <w:szCs w:val="24"/>
        </w:rPr>
      </w:pPr>
      <w:r w:rsidRPr="0072450F">
        <w:rPr>
          <w:sz w:val="24"/>
          <w:szCs w:val="24"/>
        </w:rPr>
        <w:t>Side 18</w:t>
      </w:r>
    </w:p>
    <w:p w:rsidR="0072450F" w:rsidRPr="0072450F" w:rsidRDefault="0072450F" w:rsidP="0072450F">
      <w:pPr>
        <w:rPr>
          <w:sz w:val="24"/>
          <w:szCs w:val="24"/>
        </w:rPr>
      </w:pPr>
      <w:r w:rsidRPr="0072450F">
        <w:rPr>
          <w:sz w:val="24"/>
          <w:szCs w:val="24"/>
        </w:rPr>
        <w:t>§ 11</w:t>
      </w:r>
    </w:p>
    <w:p w:rsidR="0072450F" w:rsidRPr="0072450F" w:rsidRDefault="0072450F" w:rsidP="0072450F">
      <w:pPr>
        <w:rPr>
          <w:sz w:val="24"/>
          <w:szCs w:val="24"/>
        </w:rPr>
      </w:pPr>
      <w:r w:rsidRPr="0072450F">
        <w:rPr>
          <w:sz w:val="24"/>
          <w:szCs w:val="24"/>
        </w:rPr>
        <w:t>Stiftelsen skal ha statsautorisert eller registrert revisor.</w:t>
      </w:r>
    </w:p>
    <w:p w:rsidR="0072450F" w:rsidRPr="0072450F" w:rsidRDefault="0072450F" w:rsidP="0072450F">
      <w:pPr>
        <w:rPr>
          <w:sz w:val="24"/>
          <w:szCs w:val="24"/>
        </w:rPr>
      </w:pPr>
      <w:r w:rsidRPr="0072450F">
        <w:rPr>
          <w:sz w:val="24"/>
          <w:szCs w:val="24"/>
        </w:rPr>
        <w:t>Avtale med revisor gjøres av oppretteren eller den han har gitt fullmakt.</w:t>
      </w:r>
    </w:p>
    <w:p w:rsidR="0072450F" w:rsidRPr="0072450F" w:rsidRDefault="0072450F" w:rsidP="0072450F">
      <w:pPr>
        <w:rPr>
          <w:sz w:val="24"/>
          <w:szCs w:val="24"/>
        </w:rPr>
      </w:pPr>
      <w:r w:rsidRPr="0072450F">
        <w:rPr>
          <w:sz w:val="24"/>
          <w:szCs w:val="24"/>
        </w:rPr>
        <w:t>§ 12</w:t>
      </w:r>
    </w:p>
    <w:p w:rsidR="0072450F" w:rsidRPr="0072450F" w:rsidRDefault="0072450F" w:rsidP="0072450F">
      <w:pPr>
        <w:rPr>
          <w:sz w:val="24"/>
          <w:szCs w:val="24"/>
        </w:rPr>
      </w:pPr>
      <w:r w:rsidRPr="0072450F">
        <w:rPr>
          <w:sz w:val="24"/>
          <w:szCs w:val="24"/>
        </w:rPr>
        <w:t>Revisoren skal ved datert påskrift attestere årsregnskapene. Han skal bekrefte at de attesterte verdier er til stede for så vidt dette ikke går frem av depotoppgave fra bank eller saldooppgave for bankinnskudd.</w:t>
      </w:r>
    </w:p>
    <w:p w:rsidR="0072450F" w:rsidRPr="0072450F" w:rsidRDefault="0072450F" w:rsidP="0072450F">
      <w:pPr>
        <w:rPr>
          <w:sz w:val="24"/>
          <w:szCs w:val="24"/>
        </w:rPr>
      </w:pPr>
      <w:r w:rsidRPr="0072450F">
        <w:rPr>
          <w:sz w:val="24"/>
          <w:szCs w:val="24"/>
        </w:rPr>
        <w:t>For øvrig skal revisjonen utføres i samsvar med reglene i lov av 14 mars 1964 nr. 2 om revisjon og revisorer og forskrifter gitt i medhold av denne loven.</w:t>
      </w:r>
    </w:p>
    <w:p w:rsidR="0072450F" w:rsidRPr="0072450F" w:rsidRDefault="0072450F" w:rsidP="0072450F">
      <w:pPr>
        <w:rPr>
          <w:sz w:val="24"/>
          <w:szCs w:val="24"/>
        </w:rPr>
      </w:pPr>
      <w:r w:rsidRPr="0072450F">
        <w:rPr>
          <w:sz w:val="24"/>
          <w:szCs w:val="24"/>
        </w:rPr>
        <w:t>§13</w:t>
      </w:r>
    </w:p>
    <w:p w:rsidR="0072450F" w:rsidRPr="0072450F" w:rsidRDefault="0072450F" w:rsidP="0072450F">
      <w:pPr>
        <w:rPr>
          <w:sz w:val="24"/>
          <w:szCs w:val="24"/>
        </w:rPr>
      </w:pPr>
      <w:r w:rsidRPr="0072450F">
        <w:rPr>
          <w:sz w:val="24"/>
          <w:szCs w:val="24"/>
        </w:rPr>
        <w:t>Stiftelsens eiendeler skal holdes atskilt fra andre midler.</w:t>
      </w:r>
    </w:p>
    <w:p w:rsidR="0072450F" w:rsidRPr="0072450F" w:rsidRDefault="0072450F" w:rsidP="0072450F">
      <w:pPr>
        <w:rPr>
          <w:sz w:val="24"/>
          <w:szCs w:val="24"/>
        </w:rPr>
      </w:pPr>
      <w:r w:rsidRPr="0072450F">
        <w:rPr>
          <w:sz w:val="24"/>
          <w:szCs w:val="24"/>
        </w:rPr>
        <w:t>Verdipapirer skal overlates til forvaltning i en bank som er godkjent etter vergemålslovens § 62 tredje ledd. Kassebeholdningen skal stå i en bank eller på postgiro, bortsett fra midler som trengs til daglig utbetalinger.</w:t>
      </w:r>
    </w:p>
    <w:p w:rsidR="0072450F" w:rsidRPr="0072450F" w:rsidRDefault="0072450F" w:rsidP="0072450F">
      <w:pPr>
        <w:rPr>
          <w:sz w:val="24"/>
          <w:szCs w:val="24"/>
        </w:rPr>
      </w:pPr>
      <w:r w:rsidRPr="0072450F">
        <w:rPr>
          <w:sz w:val="24"/>
          <w:szCs w:val="24"/>
        </w:rPr>
        <w:t>§ 14</w:t>
      </w:r>
    </w:p>
    <w:p w:rsidR="0072450F" w:rsidRPr="0072450F" w:rsidRDefault="0072450F" w:rsidP="0072450F">
      <w:pPr>
        <w:rPr>
          <w:sz w:val="24"/>
          <w:szCs w:val="24"/>
        </w:rPr>
      </w:pPr>
      <w:r w:rsidRPr="0072450F">
        <w:rPr>
          <w:sz w:val="24"/>
          <w:szCs w:val="24"/>
        </w:rPr>
        <w:t xml:space="preserve">Stiftelsen kan omdannes, herunder vedtektene endres, i samsvar med bestemmelsene i stiftelseslovens </w:t>
      </w:r>
      <w:proofErr w:type="spellStart"/>
      <w:r w:rsidRPr="0072450F">
        <w:rPr>
          <w:sz w:val="24"/>
          <w:szCs w:val="24"/>
        </w:rPr>
        <w:t>kap</w:t>
      </w:r>
      <w:proofErr w:type="spellEnd"/>
      <w:r w:rsidRPr="0072450F">
        <w:rPr>
          <w:sz w:val="24"/>
          <w:szCs w:val="24"/>
        </w:rPr>
        <w:t>. VI. På de vilkår som følger av stiftelseslovens § 35 og 36 kan oppretteren selv endre vedtektenes § 4 om stiftelsens grunnkapital, § 5 første ledd første punktum om antall styremedlemmer og § 5 annet ledd om deres tjenestetid.</w:t>
      </w:r>
    </w:p>
    <w:p w:rsidR="0072450F" w:rsidRPr="0072450F" w:rsidRDefault="0072450F" w:rsidP="0072450F">
      <w:pPr>
        <w:rPr>
          <w:sz w:val="24"/>
          <w:szCs w:val="24"/>
        </w:rPr>
      </w:pPr>
      <w:r w:rsidRPr="0072450F">
        <w:rPr>
          <w:sz w:val="24"/>
          <w:szCs w:val="24"/>
        </w:rPr>
        <w:t>I tilfeller hvor husbankmidler er gitt til boliger, kan ikke vedtektene endres uten etter samtykke fra Den Norske Stats Husbank.</w:t>
      </w:r>
    </w:p>
    <w:p w:rsidR="0072450F" w:rsidRPr="0072450F" w:rsidRDefault="0072450F" w:rsidP="0072450F">
      <w:pPr>
        <w:rPr>
          <w:sz w:val="24"/>
          <w:szCs w:val="24"/>
        </w:rPr>
      </w:pPr>
      <w:r w:rsidRPr="0072450F">
        <w:rPr>
          <w:sz w:val="24"/>
          <w:szCs w:val="24"/>
        </w:rPr>
        <w:t>§ 15</w:t>
      </w:r>
    </w:p>
    <w:p w:rsidR="0072450F" w:rsidRPr="0072450F" w:rsidRDefault="0072450F" w:rsidP="0072450F">
      <w:pPr>
        <w:rPr>
          <w:sz w:val="24"/>
          <w:szCs w:val="24"/>
        </w:rPr>
      </w:pPr>
      <w:r w:rsidRPr="0072450F">
        <w:rPr>
          <w:sz w:val="24"/>
          <w:szCs w:val="24"/>
        </w:rPr>
        <w:t>I tilfeller hvor boliger er ytet midler fra Den Norske Stats Husbank, kan oppløsning av stiftelsen ikke foretas uten etter samtykke fra Den Norske Stats Husbank.</w:t>
      </w:r>
    </w:p>
    <w:p w:rsidR="0072450F" w:rsidRPr="0072450F" w:rsidRDefault="0072450F" w:rsidP="0072450F">
      <w:pPr>
        <w:rPr>
          <w:sz w:val="24"/>
          <w:szCs w:val="24"/>
        </w:rPr>
      </w:pPr>
      <w:r w:rsidRPr="0072450F">
        <w:rPr>
          <w:sz w:val="24"/>
          <w:szCs w:val="24"/>
        </w:rPr>
        <w:t>Ved opphør av stiftelsen skal midlene nyttes til stiftelsens formål eller til andre nær beslektet formål.</w:t>
      </w:r>
    </w:p>
    <w:p w:rsidR="0072450F" w:rsidRDefault="0072450F" w:rsidP="0072450F">
      <w:pPr>
        <w:rPr>
          <w:b/>
          <w:sz w:val="32"/>
          <w:szCs w:val="32"/>
        </w:rPr>
      </w:pPr>
    </w:p>
    <w:p w:rsidR="0072450F" w:rsidRDefault="0072450F" w:rsidP="0072450F">
      <w:pPr>
        <w:rPr>
          <w:b/>
          <w:sz w:val="32"/>
          <w:szCs w:val="32"/>
        </w:rPr>
      </w:pPr>
    </w:p>
    <w:p w:rsidR="0072450F" w:rsidRDefault="0072450F" w:rsidP="0072450F">
      <w:pPr>
        <w:rPr>
          <w:b/>
          <w:sz w:val="32"/>
          <w:szCs w:val="32"/>
        </w:rPr>
      </w:pPr>
    </w:p>
    <w:p w:rsidR="0072450F" w:rsidRDefault="0072450F" w:rsidP="0072450F">
      <w:pPr>
        <w:rPr>
          <w:b/>
          <w:sz w:val="32"/>
          <w:szCs w:val="32"/>
        </w:rPr>
      </w:pPr>
    </w:p>
    <w:p w:rsidR="0072450F" w:rsidRDefault="0072450F" w:rsidP="0072450F">
      <w:pPr>
        <w:rPr>
          <w:b/>
          <w:sz w:val="32"/>
          <w:szCs w:val="32"/>
        </w:rPr>
      </w:pPr>
    </w:p>
    <w:p w:rsidR="0072450F" w:rsidRDefault="0072450F" w:rsidP="0072450F">
      <w:pPr>
        <w:rPr>
          <w:b/>
          <w:sz w:val="32"/>
          <w:szCs w:val="32"/>
        </w:rPr>
      </w:pPr>
    </w:p>
    <w:p w:rsidR="007F68A3" w:rsidRDefault="007F68A3" w:rsidP="0072450F">
      <w:bookmarkStart w:id="0" w:name="_GoBack"/>
      <w:bookmarkEnd w:id="0"/>
    </w:p>
    <w:sectPr w:rsidR="007F6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0F"/>
    <w:rsid w:val="00222194"/>
    <w:rsid w:val="00432EDF"/>
    <w:rsid w:val="00693067"/>
    <w:rsid w:val="0072450F"/>
    <w:rsid w:val="007F68A3"/>
    <w:rsid w:val="009771FD"/>
    <w:rsid w:val="00A121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E03BA-2C82-4A0E-A45E-D01EC6E1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E1CBBA6D.dotm</Template>
  <TotalTime>1</TotalTime>
  <Pages>4</Pages>
  <Words>961</Words>
  <Characters>5098</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Larsen</dc:creator>
  <cp:keywords/>
  <dc:description/>
  <cp:lastModifiedBy>Rudi Larsen</cp:lastModifiedBy>
  <cp:revision>3</cp:revision>
  <dcterms:created xsi:type="dcterms:W3CDTF">2015-01-07T13:29:00Z</dcterms:created>
  <dcterms:modified xsi:type="dcterms:W3CDTF">2015-05-07T07:10:00Z</dcterms:modified>
</cp:coreProperties>
</file>